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1051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431"/>
        <w:gridCol w:w="5079"/>
      </w:tblGrid>
      <w:tr w:rsidR="005F5114" w:rsidTr="00CA75FF">
        <w:trPr>
          <w:trHeight w:val="5121"/>
        </w:trPr>
        <w:tc>
          <w:tcPr>
            <w:tcW w:w="5431" w:type="dxa"/>
            <w:tcBorders>
              <w:top w:val="nil"/>
              <w:left w:val="nil"/>
              <w:bottom w:val="nil"/>
              <w:right w:val="nil"/>
            </w:tcBorders>
          </w:tcPr>
          <w:p w:rsidR="005F5114" w:rsidRDefault="00CA7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Ребенок с признаками одаренности</w:t>
            </w:r>
          </w:p>
          <w:p w:rsidR="005F5114" w:rsidRDefault="00CA7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bCs/>
                <w:sz w:val="28"/>
                <w:szCs w:val="28"/>
                <w:u w:val="single"/>
              </w:rPr>
              <w:t>Портрет: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5F5114" w:rsidRDefault="00CA75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являет любопытство ко многим вещам, часто задает вопросы.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Предлагает много идей, решений задач, ответов на вопросы.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Высказывает свое мнение, настойчиво, энергично отстаивает его.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Имеет сильно развитое чувство справедливости. 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Обладает богатой фантазией, воображением. 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Обладает хорошо развитым чувством юмора.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Чувствителен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 красоте, внимателен к эстетике вещей.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 принимает авторитарных указаний без критического изучения.</w:t>
            </w:r>
          </w:p>
          <w:p w:rsidR="005F5114" w:rsidRDefault="00CA75FF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Стремится к самовыражению, творческому использованию предметов.</w:t>
            </w:r>
          </w:p>
          <w:p w:rsidR="005F5114" w:rsidRDefault="005F511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5F5114" w:rsidRDefault="00CA75FF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Calibri"/>
                <w:noProof/>
                <w:lang w:eastAsia="ru-RU"/>
              </w:rPr>
              <w:drawing>
                <wp:inline distT="0" distB="0" distL="0" distR="0" wp14:anchorId="02C8544F" wp14:editId="5A571119">
                  <wp:extent cx="2935605" cy="210312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605" cy="210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5114" w:rsidRDefault="005F5114" w:rsidP="00CA75F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5114" w:rsidRDefault="00CA75FF">
      <w:pPr>
        <w:ind w:left="-709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Правила работы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Учитывать,  такие дети нередко чувствительны к ожиданиям окружающих, их одобрениям и порицаниям.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Имейте под рукой для таких детей более сложные задания, если они справились быстрее.</w:t>
      </w:r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развития способностей нужна высокая познавательная активность, причем не всякая деятельность развивает способности, а только эмоционально приятная. Поэтому занятия должны проходить в доброжелательной обстановке. Обязательно должна создаваться ситуация успеха. </w:t>
      </w:r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Развивайте в себе чувство юмора. Но помните, что одарённые дети очень самолюбивы, ранимы, с обостренной чувствительностью - и не очень удачная шутка может их надолго выбить из колеи. </w:t>
      </w:r>
    </w:p>
    <w:p w:rsidR="005F5114" w:rsidRDefault="00CA75FF" w:rsidP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Стимулируйте ученика, хвалите, не бойтесь поставить оценку на балл выше, но не наоборот. </w:t>
      </w:r>
      <w:r w:rsidRPr="00CA75FF">
        <w:rPr>
          <w:rFonts w:ascii="Times New Roman" w:hAnsi="Times New Roman" w:cs="Times New Roman"/>
          <w:sz w:val="24"/>
          <w:szCs w:val="24"/>
        </w:rPr>
        <w:t>Одаренные дети наиболее восприимчивы.</w:t>
      </w:r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Учителю следует избегать укрепления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перфекционистских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тенденций в одаренном ребенке, перехваливая лучшую или самую аккуратную работу. Ему не стоит выделять одаренного ребенка за прекрасные индивидуальные успехи, а лучше поощрять совместные занятия с другими детьми. </w:t>
      </w:r>
    </w:p>
    <w:p w:rsidR="005F5114" w:rsidRDefault="00CA75FF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не должен возводить одаренного ребенка на пьедестал или делать из него вундеркинда в глазах других учеников, что может раздражать одноклассников.</w:t>
      </w:r>
    </w:p>
    <w:p w:rsidR="005F5114" w:rsidRDefault="005F5114">
      <w:pPr>
        <w:pStyle w:val="ab"/>
        <w:ind w:left="11"/>
        <w:jc w:val="both"/>
        <w:rPr>
          <w:rFonts w:ascii="Times New Roman" w:hAnsi="Times New Roman" w:cs="Times New Roman"/>
          <w:sz w:val="24"/>
          <w:szCs w:val="24"/>
        </w:rPr>
      </w:pPr>
    </w:p>
    <w:p w:rsidR="005F5114" w:rsidRDefault="005F511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F5114" w:rsidRDefault="005F511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5F5114" w:rsidRDefault="005F5114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CA75FF" w:rsidRDefault="00CA75FF">
      <w:pPr>
        <w:pStyle w:val="a7"/>
        <w:rPr>
          <w:rFonts w:ascii="Times New Roman" w:hAnsi="Times New Roman"/>
          <w:b/>
          <w:i/>
          <w:color w:val="000000"/>
          <w:sz w:val="24"/>
        </w:rPr>
      </w:pPr>
    </w:p>
    <w:p w:rsidR="005F5114" w:rsidRDefault="00CA75FF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</w:rPr>
        <w:lastRenderedPageBreak/>
        <w:t xml:space="preserve">Одаренность может быть: </w:t>
      </w:r>
    </w:p>
    <w:p w:rsidR="005F5114" w:rsidRDefault="00CA75FF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явной (проявленной) «у всех на виду». Число таких явно одаренных детей составляет примерно 1-3% процента от общего числа детей</w:t>
      </w:r>
    </w:p>
    <w:p w:rsidR="005F5114" w:rsidRDefault="00CA75FF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возрастной, т.е. в одном возрасте ребенок показывает явную одаренность, а потом эта одаренность куда-то исчезает;</w:t>
      </w:r>
    </w:p>
    <w:p w:rsidR="005F5114" w:rsidRDefault="00CA75FF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скрытой (непроявленной), т.е. одаренность, которая по каким-то причинам не проявила себя в учебной или иной деятельности данного ребенка. Детей со скрытой одаренностью примерно 20-25% от общего числа учащихся.</w:t>
      </w:r>
    </w:p>
    <w:p w:rsidR="005F5114" w:rsidRDefault="00CA75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Все маленькие дети наделены с рождения определенными задатками и способностями. Однако не все они развиваются. Нераскрытые возможности постепенно угасают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вследствие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востребованности.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F5114" w:rsidRDefault="00CA75F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Поэтому учителям начальных классов очень важно создавать развивающую, творческую образовательную среду, способствующую раскрытию природных возможностей каждого ребенка.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F5114" w:rsidRDefault="00CA75FF">
      <w:r>
        <w:rPr>
          <w:rFonts w:ascii="Times New Roman" w:hAnsi="Times New Roman"/>
          <w:color w:val="000000"/>
          <w:sz w:val="24"/>
          <w:szCs w:val="24"/>
        </w:rPr>
        <w:t xml:space="preserve">Талантливые дети нередко обладают заниженной самооценкой и социальной неуверенностью. Самооценка талантливого ребенка имеет тенденцию к резким изменениям в ответ на малейшие неудачи. Самооценка и характер ее изменений существенно влияют на ход психического развития ребенка. Что тоже крайне важно учитывать учителю. </w:t>
      </w:r>
    </w:p>
    <w:p w:rsidR="005F5114" w:rsidRDefault="00CA75FF">
      <w:pPr>
        <w:pStyle w:val="a7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Проблемы одаренных детей.</w:t>
      </w:r>
    </w:p>
    <w:p w:rsidR="005F5114" w:rsidRDefault="00CA75FF">
      <w:pPr>
        <w:pStyle w:val="a7"/>
        <w:spacing w:after="0" w:line="240" w:lineRule="auto"/>
        <w:rPr>
          <w:rFonts w:ascii="Calibri" w:hAnsi="Calibri"/>
          <w:color w:val="000000"/>
        </w:rPr>
      </w:pPr>
      <w:r>
        <w:rPr>
          <w:rFonts w:ascii="Times New Roman" w:hAnsi="Times New Roman"/>
          <w:i/>
          <w:color w:val="000000"/>
          <w:sz w:val="24"/>
        </w:rPr>
        <w:t xml:space="preserve">Сверхчувствительность. </w:t>
      </w:r>
      <w:r>
        <w:rPr>
          <w:rFonts w:ascii="Times New Roman" w:hAnsi="Times New Roman"/>
          <w:color w:val="000000"/>
          <w:sz w:val="24"/>
        </w:rPr>
        <w:t xml:space="preserve">Одаренный ребенок более уязвим. Считается </w:t>
      </w:r>
      <w:proofErr w:type="spellStart"/>
      <w:r>
        <w:rPr>
          <w:rFonts w:ascii="Times New Roman" w:hAnsi="Times New Roman"/>
          <w:color w:val="000000"/>
          <w:sz w:val="24"/>
        </w:rPr>
        <w:t>гиперактивным</w:t>
      </w:r>
      <w:proofErr w:type="spellEnd"/>
      <w:r>
        <w:rPr>
          <w:rFonts w:ascii="Times New Roman" w:hAnsi="Times New Roman"/>
          <w:color w:val="000000"/>
          <w:sz w:val="24"/>
        </w:rPr>
        <w:t xml:space="preserve"> и отвлекающимся, т.к. постоянно реагирует </w:t>
      </w:r>
      <w:proofErr w:type="gramStart"/>
      <w:r>
        <w:rPr>
          <w:rFonts w:ascii="Times New Roman" w:hAnsi="Times New Roman"/>
          <w:color w:val="000000"/>
          <w:sz w:val="24"/>
        </w:rPr>
        <w:t>на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</w:rPr>
        <w:t>разного</w:t>
      </w:r>
      <w:proofErr w:type="gramEnd"/>
      <w:r>
        <w:rPr>
          <w:rFonts w:ascii="Times New Roman" w:hAnsi="Times New Roman"/>
          <w:color w:val="000000"/>
          <w:sz w:val="24"/>
        </w:rPr>
        <w:t xml:space="preserve"> рода раздражители и стимулы.</w:t>
      </w:r>
    </w:p>
    <w:p w:rsidR="005F5114" w:rsidRDefault="00CA75FF">
      <w:pPr>
        <w:pStyle w:val="a7"/>
        <w:spacing w:after="0" w:line="240" w:lineRule="auto"/>
        <w:rPr>
          <w:rFonts w:ascii="Calibri" w:hAnsi="Calibri"/>
          <w:color w:val="000000"/>
        </w:rPr>
      </w:pPr>
      <w:r>
        <w:rPr>
          <w:rFonts w:ascii="Times New Roman" w:hAnsi="Times New Roman"/>
          <w:i/>
          <w:color w:val="000000"/>
          <w:sz w:val="24"/>
        </w:rPr>
        <w:t xml:space="preserve">Потребность во внимании взрослых. </w:t>
      </w:r>
      <w:r>
        <w:rPr>
          <w:rFonts w:ascii="Times New Roman" w:hAnsi="Times New Roman"/>
          <w:color w:val="000000"/>
          <w:sz w:val="24"/>
        </w:rPr>
        <w:t>Не редко монополизирует внимание взрослых. Это вызывает трения в отношениях с другими детьми, которых раздражает жажда такого внимания.</w:t>
      </w:r>
    </w:p>
    <w:p w:rsidR="005F5114" w:rsidRDefault="00CA75FF">
      <w:pPr>
        <w:pStyle w:val="a7"/>
        <w:spacing w:after="0" w:line="240" w:lineRule="auto"/>
        <w:rPr>
          <w:rFonts w:ascii="Calibri" w:hAnsi="Calibri"/>
          <w:color w:val="000000"/>
        </w:rPr>
      </w:pPr>
      <w:r>
        <w:rPr>
          <w:rFonts w:ascii="Times New Roman" w:hAnsi="Times New Roman"/>
          <w:i/>
          <w:color w:val="000000"/>
          <w:sz w:val="24"/>
        </w:rPr>
        <w:t xml:space="preserve">Нетерпимость. </w:t>
      </w:r>
      <w:r>
        <w:rPr>
          <w:rFonts w:ascii="Times New Roman" w:hAnsi="Times New Roman"/>
          <w:color w:val="000000"/>
          <w:sz w:val="24"/>
        </w:rPr>
        <w:t>Часто с нетерпимостью относятся к детям, стоящих ниже их в интеллектуальном развитии. Они могут оттолкнуть окружающих выражением презрения или замечаниями.</w:t>
      </w:r>
    </w:p>
    <w:p w:rsidR="005F5114" w:rsidRDefault="00CA75FF">
      <w:r>
        <w:rPr>
          <w:rFonts w:ascii="Times New Roman" w:hAnsi="Times New Roman"/>
          <w:i/>
          <w:iCs/>
          <w:color w:val="000000"/>
          <w:sz w:val="24"/>
          <w:szCs w:val="24"/>
        </w:rPr>
        <w:t>Повышенная требовательность к себе.</w:t>
      </w:r>
      <w:r>
        <w:rPr>
          <w:rFonts w:ascii="Times New Roman" w:hAnsi="Times New Roman"/>
          <w:color w:val="000000"/>
          <w:sz w:val="24"/>
          <w:szCs w:val="24"/>
        </w:rPr>
        <w:t xml:space="preserve"> Стремление доводить все до совершенства, желание не подводить неуспехами родителей могут становиться причинами самобичевания и самоунижения.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5F511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63B82"/>
    <w:multiLevelType w:val="multilevel"/>
    <w:tmpl w:val="31BC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D5F36AA"/>
    <w:multiLevelType w:val="multilevel"/>
    <w:tmpl w:val="9E26C544"/>
    <w:lvl w:ilvl="0">
      <w:start w:val="1"/>
      <w:numFmt w:val="bullet"/>
      <w:lvlText w:val=""/>
      <w:lvlJc w:val="left"/>
      <w:pPr>
        <w:tabs>
          <w:tab w:val="num" w:pos="0"/>
        </w:tabs>
        <w:ind w:left="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1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6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3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771" w:hanging="360"/>
      </w:pPr>
      <w:rPr>
        <w:rFonts w:ascii="Wingdings" w:hAnsi="Wingdings" w:cs="Wingdings" w:hint="default"/>
      </w:rPr>
    </w:lvl>
  </w:abstractNum>
  <w:abstractNum w:abstractNumId="2">
    <w:nsid w:val="6D45463B"/>
    <w:multiLevelType w:val="multilevel"/>
    <w:tmpl w:val="30129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114"/>
    <w:rsid w:val="005F5114"/>
    <w:rsid w:val="00B72D20"/>
    <w:rsid w:val="00CA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E31EFD"/>
    <w:rPr>
      <w:rFonts w:ascii="Tahoma" w:hAnsi="Tahoma" w:cs="Tahoma"/>
      <w:sz w:val="16"/>
      <w:szCs w:val="16"/>
    </w:rPr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E31E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A29FB"/>
    <w:pPr>
      <w:ind w:left="720"/>
      <w:contextualSpacing/>
    </w:pPr>
  </w:style>
  <w:style w:type="table" w:styleId="ac">
    <w:name w:val="Table Grid"/>
    <w:basedOn w:val="a1"/>
    <w:uiPriority w:val="59"/>
    <w:rsid w:val="004C2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E31EFD"/>
    <w:rPr>
      <w:rFonts w:ascii="Tahoma" w:hAnsi="Tahoma" w:cs="Tahoma"/>
      <w:sz w:val="16"/>
      <w:szCs w:val="16"/>
    </w:rPr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E31E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A29FB"/>
    <w:pPr>
      <w:ind w:left="720"/>
      <w:contextualSpacing/>
    </w:pPr>
  </w:style>
  <w:style w:type="table" w:styleId="ac">
    <w:name w:val="Table Grid"/>
    <w:basedOn w:val="a1"/>
    <w:uiPriority w:val="59"/>
    <w:rsid w:val="004C20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2025-02-11T10:22:00Z</cp:lastPrinted>
  <dcterms:created xsi:type="dcterms:W3CDTF">2025-02-11T06:36:00Z</dcterms:created>
  <dcterms:modified xsi:type="dcterms:W3CDTF">2025-02-12T11:21:00Z</dcterms:modified>
  <dc:language>ru-RU</dc:language>
</cp:coreProperties>
</file>